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7FC" w:rsidRDefault="00DB17FC" w:rsidP="00DB17FC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МЕТОДИЧЕСКОЕ СООБЩЕНИЕ</w:t>
      </w:r>
    </w:p>
    <w:p w:rsidR="00DB17FC" w:rsidRDefault="00DB17FC" w:rsidP="00DB17FC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«Ритм как отражение эмоционально-образного содержания музыкального произведения»</w:t>
      </w:r>
    </w:p>
    <w:p w:rsidR="00DB17FC" w:rsidRPr="00A72C48" w:rsidRDefault="00DB17FC" w:rsidP="00DB17FC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DB17FC" w:rsidRPr="00A72C48" w:rsidRDefault="00DB17FC" w:rsidP="00DB17F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2C4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Ритм - один из центральных, основополагающих элементов музыки, обусловливающий ту или иную закономерность в распределении звуков во времени. Чувство музыкального ритма - это комплексная способность, включающая в себя восприятие, понимание, исполнение, созидание ритмической стороны музыкальных образов.</w:t>
      </w:r>
    </w:p>
    <w:p w:rsidR="00DB17FC" w:rsidRPr="00A72C48" w:rsidRDefault="00DB17FC" w:rsidP="00DB17F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2C4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Основы творческого восприятия ритма должны закладываться с первых шагов занятий музыкой. Работа над ритмом – важный аспект деятельности музыканта-исполнителя на  любом этапе становления его мастерства.</w:t>
      </w:r>
    </w:p>
    <w:p w:rsidR="00DB17FC" w:rsidRPr="00A72C48" w:rsidRDefault="00DB17FC" w:rsidP="00DB17F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2C4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Как и другие музыкальные способности, чувство ритма поддается воспитанию и развитию. Но, поскольку, все музыкально-выразительные средства взаимосвязаны и решают какую-то определенную музыкальную задачу, то и развитие ритмического чувства возможно лишь в неразрывной связи с другими компонентами музыкальной ткани.</w:t>
      </w:r>
    </w:p>
    <w:p w:rsidR="00DB17FC" w:rsidRPr="00A72C48" w:rsidRDefault="00DB17FC" w:rsidP="00DB17FC">
      <w:pPr>
        <w:spacing w:after="0" w:line="360" w:lineRule="auto"/>
        <w:ind w:right="15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основных проблем в классе специальности является отсутствие четких ритмических ощущений у </w:t>
      </w:r>
      <w:proofErr w:type="gramStart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обучаемого</w:t>
      </w:r>
      <w:proofErr w:type="gramEnd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Довольно часто в классе баяна мы сталкиваемся с неритмичным исполнением музыкальных произведений. Причин такой игры может быть много: шаткое ощущение метрической пульсации; неумение представить внутренним слухом звучание конкретной ритмической фигуры; отсутствие внутренней ритмической пульсации - умения заполнить большую длительность более мелкими длительностями; техника исполнения на баяне-аккордеоне противостоит четкости метроритмических ощущений у исполнителя; </w:t>
      </w:r>
      <w:r w:rsidRPr="00A72C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недостаточное музыкальное воспитание исполнителя.</w:t>
      </w:r>
    </w:p>
    <w:p w:rsidR="00DB17FC" w:rsidRPr="00A72C48" w:rsidRDefault="00DB17FC" w:rsidP="00DB17FC">
      <w:pPr>
        <w:spacing w:after="0" w:line="360" w:lineRule="auto"/>
        <w:ind w:right="15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Звуковедение</w:t>
      </w:r>
      <w:proofErr w:type="spellEnd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баяне в процессе игры исполнитель контролирует ведением меха. Таким образом, при исполнении плавное ведение меха затрудняет координацию, тактильные ощущения на клавиатуре </w:t>
      </w: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инструмента более неопределенные по сравнению с исполнением на фортепиано, так как на вертикально расположенной клавиатуре аккордеона-баяна труднее найти ощущение опоры, а это тактильное ощущение особо важно в исполнении сложных ритмических элементов.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Первичное эмоциональное отображение музыки через движение является важным этапом. Одним из приемов развития чувства ритма, особенно на начальном этапе обучения, является </w:t>
      </w:r>
      <w:proofErr w:type="spellStart"/>
      <w:r w:rsidRPr="00A72C48">
        <w:rPr>
          <w:rFonts w:ascii="Times New Roman" w:eastAsia="Calibri" w:hAnsi="Times New Roman" w:cs="Times New Roman"/>
          <w:sz w:val="28"/>
          <w:szCs w:val="28"/>
        </w:rPr>
        <w:t>просчитывание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исполняемой музыки. Мелодия образуется, когда звуки организованы ритмически. Если же они разбросаны вне определенного ритма, то они не воспринимаются как мелодия, то есть ритм обладает большой выразительной силой и иногда настолько ярко характеризует мелодию, что мы узнаем ее только по ритмическому рисунку. Если чувство ритма несовершенно у ребенка, слабо развита речь, она невыразительна, либо слабо интонирована. Очень важным в обучении музыке является умение учителя сделать своих учеников способными почувствовать на себе силу музыки, разбудить в них любовь к искусству. В этом помогут различные упражнения-игры. На первых уроках возможны групповые занятия.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Прослушать любой ритмический рисунок или мелодию.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Тактирование ногами: маршируем под счет: 1,2,3,4. Маршируем, выделяя (сильно топаем) 1 и 3 – сильные доли. Маршируем, выделяя только 2 или, например, 4. 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>Тактирование ногами: маршируем под музыку (на 2 четверти) – выделяем сильные доли.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>Тактирование руками: хлопаем в ладоши. На сильную долю большой замах, разводим руки в стороны, хлопаем в ладоши. На слабую долю замах не делаем, касаемся только кончиками пальцев.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Тактирование руками под музыку (на 2 четверти). </w:t>
      </w:r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На сильную долю громкий хлопок – «ладошки», на слабую – тихий, «пальчики».</w:t>
      </w:r>
      <w:proofErr w:type="gramEnd"/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Тактирование руками (прохлопать) или ногами (протопать на месте, руки на поясе) детский стишок, на сильную долю громко, на слабую – </w:t>
      </w:r>
      <w:r w:rsidRPr="00A72C48">
        <w:rPr>
          <w:rFonts w:ascii="Times New Roman" w:eastAsia="Calibri" w:hAnsi="Times New Roman" w:cs="Times New Roman"/>
          <w:sz w:val="28"/>
          <w:szCs w:val="28"/>
        </w:rPr>
        <w:lastRenderedPageBreak/>
        <w:t>тихо.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Например, </w:t>
      </w:r>
      <w:r w:rsidRPr="00A72C48">
        <w:rPr>
          <w:rFonts w:ascii="Times New Roman" w:eastAsia="Calibri" w:hAnsi="Times New Roman" w:cs="Times New Roman"/>
          <w:sz w:val="28"/>
          <w:szCs w:val="28"/>
        </w:rPr>
        <w:br/>
        <w:t xml:space="preserve">Бом-бом, </w:t>
      </w:r>
      <w:r w:rsidRPr="00A72C48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тили-бом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>.</w:t>
      </w:r>
      <w:r w:rsidRPr="00A72C48">
        <w:rPr>
          <w:rFonts w:ascii="Times New Roman" w:eastAsia="Calibri" w:hAnsi="Times New Roman" w:cs="Times New Roman"/>
          <w:sz w:val="28"/>
          <w:szCs w:val="28"/>
        </w:rPr>
        <w:br/>
        <w:t xml:space="preserve">Загорелся кошкин дом. </w:t>
      </w:r>
    </w:p>
    <w:p w:rsidR="00DB17FC" w:rsidRPr="00A72C48" w:rsidRDefault="00DB17FC" w:rsidP="00DB17FC">
      <w:pPr>
        <w:spacing w:after="0" w:line="360" w:lineRule="auto"/>
        <w:ind w:left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     Кошка выскочила,  </w:t>
      </w:r>
    </w:p>
    <w:p w:rsidR="00DB17FC" w:rsidRPr="00A72C48" w:rsidRDefault="00DB17FC" w:rsidP="00DB17FC">
      <w:pPr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     Глаза выпучила.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>Маршируем четверти со словами: «Шаг, шаг, шаг, шаг».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>Бежим на «цыпочках» (восьмые) со словами «</w:t>
      </w:r>
      <w:proofErr w:type="spellStart"/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>-гом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-гом, </w:t>
      </w:r>
      <w:proofErr w:type="spell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-гом, </w:t>
      </w:r>
      <w:proofErr w:type="spell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>-гом».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>Если работа в группе – разделиться на группы – одна группа шагает «шаг-шаг», а другая – «</w:t>
      </w:r>
      <w:proofErr w:type="spellStart"/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>-гом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>-гом».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>«Кошкин дом» - протопать ритм на каждый слог. Приведенное выше будет выглядеть так:</w:t>
      </w:r>
    </w:p>
    <w:p w:rsidR="00DB17FC" w:rsidRPr="00A72C48" w:rsidRDefault="00DB17FC" w:rsidP="00DB17FC">
      <w:pPr>
        <w:spacing w:after="0" w:line="360" w:lineRule="auto"/>
        <w:ind w:left="78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Шаг, шаг, </w:t>
      </w:r>
      <w:proofErr w:type="spellStart"/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>-гом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>, шаг.</w:t>
      </w:r>
    </w:p>
    <w:p w:rsidR="00DB17FC" w:rsidRPr="00A72C48" w:rsidRDefault="00DB17FC" w:rsidP="00DB17FC">
      <w:pPr>
        <w:spacing w:after="0" w:line="360" w:lineRule="auto"/>
        <w:ind w:left="78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>-гом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-гом, </w:t>
      </w:r>
      <w:proofErr w:type="spell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>-гом, шаг.</w:t>
      </w:r>
    </w:p>
    <w:p w:rsidR="00DB17FC" w:rsidRPr="00A72C48" w:rsidRDefault="00DB17FC" w:rsidP="00DB17FC">
      <w:pPr>
        <w:spacing w:after="0" w:line="360" w:lineRule="auto"/>
        <w:ind w:left="78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>-гом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, шаг, </w:t>
      </w:r>
      <w:proofErr w:type="spell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>-гом, шаг.</w:t>
      </w:r>
    </w:p>
    <w:p w:rsidR="00DB17FC" w:rsidRPr="00A72C48" w:rsidRDefault="00DB17FC" w:rsidP="00DB17FC">
      <w:pPr>
        <w:spacing w:after="0" w:line="360" w:lineRule="auto"/>
        <w:ind w:left="78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Бе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>-гом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>, шаг, бегом, шаг.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Группа делится на 2 части - декламируем «Кошкин дом» и шагаем: одна половина – метр (только на сильные и слабые доли), другая – ритм (на каждый слог).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Прохлопать </w:t>
      </w:r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тоже самое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Можно простучать на барабане (на стуле, на крышке стола, по полу и т.д.), прогреметь погремушкой и т.п.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Прохлопать</w:t>
      </w:r>
      <w:proofErr w:type="gramEnd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прошагать одновременно.</w:t>
      </w:r>
    </w:p>
    <w:p w:rsidR="00DB17FC" w:rsidRPr="00A72C48" w:rsidRDefault="00DB17FC" w:rsidP="00DB17FC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Ходьба. </w:t>
      </w:r>
      <w:proofErr w:type="gramStart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обычная маршировка, затем на «раз» – шаг вперед, на «два – три» – два шага на месте.</w:t>
      </w:r>
      <w:proofErr w:type="gramEnd"/>
    </w:p>
    <w:p w:rsidR="00DB17FC" w:rsidRPr="00A72C48" w:rsidRDefault="00DB17FC" w:rsidP="00DB17F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1D7696"/>
        </w:rPr>
      </w:pP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Упражнение на развитие координации, а также чувства темпа и ритма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один шаг – два хлопка и наоборот. Стараться выполнять движения плавно, ритмично.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Упражнение «Веселые ножки» на развитие чувства ритма и моторики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 сидит на стуле, спина прямая, руки на поясе, ноги согнуты под углом 90°. Под музыку выставляет одну ногу вперед на пятку, затем на носок и приставляет в исходное положение, делая поочередно ногами 3 притопа. Затем повторить с другой ноги. Важно следить за ритмичностью исполнения. Упражнение можно выполнять под музыку.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Занимательное упражнение «Раз, два – острова» для развития чувства ритма.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Положить на стол руки ладонями вниз. Чуть-чуть подобрать к себе пальцы. Тихо похлопать всеми пальцами по столу. Можно </w:t>
      </w:r>
      <w:proofErr w:type="gramStart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простучать</w:t>
      </w:r>
      <w:proofErr w:type="gramEnd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 имена знакомых ребят, названия зверей, птиц, деревьев.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прочитать считалку и простучать ее ритмический рисунок по столу.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Левая рука</w:t>
      </w: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2C4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Правая рука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Раз, два - ост-</w:t>
      </w:r>
      <w:proofErr w:type="spell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ро</w:t>
      </w:r>
      <w:proofErr w:type="spell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</w:t>
      </w:r>
      <w:proofErr w:type="spell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ва</w:t>
      </w:r>
      <w:proofErr w:type="spell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Три, че - </w:t>
      </w:r>
      <w:proofErr w:type="gram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ты-ре</w:t>
      </w:r>
      <w:proofErr w:type="gram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- мы при-</w:t>
      </w:r>
      <w:proofErr w:type="spell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плы</w:t>
      </w:r>
      <w:proofErr w:type="spell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-ли.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Пять, шесть - </w:t>
      </w:r>
      <w:proofErr w:type="spellStart"/>
      <w:proofErr w:type="gram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схо-дим</w:t>
      </w:r>
      <w:proofErr w:type="spellEnd"/>
      <w:proofErr w:type="gram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здесь.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Семь, </w:t>
      </w:r>
      <w:proofErr w:type="gram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во-семь</w:t>
      </w:r>
      <w:proofErr w:type="gram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- сколь-ко со-сен!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Де-</w:t>
      </w:r>
      <w:proofErr w:type="spell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вять</w:t>
      </w:r>
      <w:proofErr w:type="spellEnd"/>
      <w:proofErr w:type="gram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де-</w:t>
      </w:r>
      <w:proofErr w:type="spell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сять</w:t>
      </w:r>
      <w:proofErr w:type="spell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- я в </w:t>
      </w:r>
      <w:proofErr w:type="spell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пу-ти</w:t>
      </w:r>
      <w:proofErr w:type="spell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 руки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До-</w:t>
      </w:r>
      <w:proofErr w:type="spell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счи</w:t>
      </w:r>
      <w:proofErr w:type="spell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-тал до де - </w:t>
      </w:r>
      <w:proofErr w:type="spell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</w:t>
      </w:r>
      <w:proofErr w:type="gram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я</w:t>
      </w:r>
      <w:proofErr w:type="spell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ти</w:t>
      </w:r>
      <w:proofErr w:type="spellEnd"/>
      <w:r w:rsidRPr="00A72C4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!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b/>
          <w:i/>
          <w:sz w:val="28"/>
          <w:szCs w:val="28"/>
        </w:rPr>
        <w:t>Ритмический диалог с учеником</w:t>
      </w: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- "разговариваем" стуком - побуждаем отвечать фразой той же длины, темпа, характера, но другого рисунка. Подобные </w:t>
      </w:r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ритмические упражнения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можно проводить на каждом уроке, отводить им по 5-10 минут. Например, </w:t>
      </w:r>
      <w:r w:rsidRPr="00A72C48">
        <w:rPr>
          <w:rFonts w:ascii="Times New Roman" w:eastAsia="Calibri" w:hAnsi="Times New Roman" w:cs="Times New Roman"/>
          <w:b/>
          <w:i/>
          <w:sz w:val="28"/>
          <w:szCs w:val="28"/>
        </w:rPr>
        <w:t>игра "Эхо":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2FFD07" wp14:editId="1A0AC56B">
            <wp:extent cx="4075430" cy="1684655"/>
            <wp:effectExtent l="0" t="0" r="127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8" t="39009" r="49933" b="4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72C4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Игра «Эхо наоборот»: 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4657A" wp14:editId="1CF5B75D">
            <wp:extent cx="3837305" cy="1670685"/>
            <wp:effectExtent l="0" t="0" r="0" b="5715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6" t="56033" r="48479" b="2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Усвоив через игры, что музыка имеет свой ритм и темп, ученик должен понять, что музыка живая, потому что у нее есть метр. Лучше всего метр воспринимается как "пульс", шаги в умеренном движении. Метр это чередование опорных и </w:t>
      </w:r>
      <w:proofErr w:type="spellStart"/>
      <w:r w:rsidRPr="00A72C48">
        <w:rPr>
          <w:rFonts w:ascii="Times New Roman" w:eastAsia="Calibri" w:hAnsi="Times New Roman" w:cs="Times New Roman"/>
          <w:sz w:val="28"/>
          <w:szCs w:val="28"/>
        </w:rPr>
        <w:t>неопорных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звуков. Подобно дыханию, сердцебиению - музыка, как бы равномерно пульсирует, в ней постоянно сменяются моменты напряжения и спада. Моменты напряжения - это сильные доли, спада - слабые. Если музыкальное произведение это дом, то такты это его комнаты, причем все одного размера. Такт - отрезок музыки от одной сильной доли до другой. Ритм, метр, темп не </w:t>
      </w:r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расторжимы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. Цель </w:t>
      </w:r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ритмических упражнений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- познакомить со сложными ритмическими фигурами, подготовить к исполнению сложных пьес. 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Общепринятую схему длительностей можно дать после выполнения простых ритмических упражнений. На занятиях детям предложить следующие ситуации: «Если человек пожилой, ходит медленно, </w:t>
      </w:r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то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как у него бьется сердце, какой у него пульс? Если один человек идет спокойно, а </w:t>
      </w:r>
      <w:r w:rsidRPr="00A72C48">
        <w:rPr>
          <w:rFonts w:ascii="Times New Roman" w:eastAsia="Calibri" w:hAnsi="Times New Roman" w:cs="Times New Roman"/>
          <w:sz w:val="28"/>
          <w:szCs w:val="28"/>
        </w:rPr>
        <w:lastRenderedPageBreak/>
        <w:t>другой бежит, как стучит у них пульс: в одном темпе или по-разному?» Учитель играет произведения, а ребенок стучит "пульс", затем – записывает.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82D8D" wp14:editId="184827A2">
            <wp:extent cx="3599815" cy="1209675"/>
            <wp:effectExtent l="0" t="0" r="635" b="9525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9" t="36578" r="35338" b="4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Новая игра: Мама гуляет с малышом, у мамы шаги большие, а у малыша шагов в 2 раза больше. Вот пришел с работы папа и тоже решил прогуляться со своей семьей. Но у папы шаги очень большие, он идет медленно. 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5282D" wp14:editId="63831445">
            <wp:extent cx="2800985" cy="15551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4" t="51509" r="46780" b="27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Можно ребенку предложить самому написать ритмические схемы для любых игрушек или персонажей сказок. Получится игра «Чьи это шаги?» Ребенок </w:t>
      </w:r>
      <w:proofErr w:type="gramStart"/>
      <w:r w:rsidRPr="00A72C48">
        <w:rPr>
          <w:rFonts w:ascii="Times New Roman" w:eastAsia="Calibri" w:hAnsi="Times New Roman" w:cs="Times New Roman"/>
          <w:sz w:val="28"/>
          <w:szCs w:val="28"/>
        </w:rPr>
        <w:t>объясняет</w:t>
      </w:r>
      <w:proofErr w:type="gram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кто идет, приближается или уходит. Особое внимание следует уделить правильности графического прочтения ритма. Необходимо закрепить временное: метрическое, зрительное и слуховое восприятие. Обязательно объяснить учащемуся, что при записи нот расстояние между ними зависит от их длительности. Уже на первых уроках ребенок может усвоить 4 ритмических единицы: 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D97AC" wp14:editId="3CA07DF2">
            <wp:extent cx="4773295" cy="799465"/>
            <wp:effectExtent l="0" t="0" r="8255" b="635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6" t="70689" r="29445" b="1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Благодаря образности этот прием хорошо усваивается детьми. Вообще в </w:t>
      </w:r>
      <w:proofErr w:type="spellStart"/>
      <w:r w:rsidRPr="00A72C48">
        <w:rPr>
          <w:rFonts w:ascii="Times New Roman" w:eastAsia="Calibri" w:hAnsi="Times New Roman" w:cs="Times New Roman"/>
          <w:sz w:val="28"/>
          <w:szCs w:val="28"/>
        </w:rPr>
        <w:t>донотном</w:t>
      </w:r>
      <w:proofErr w:type="spellEnd"/>
      <w:r w:rsidRPr="00A72C48">
        <w:rPr>
          <w:rFonts w:ascii="Times New Roman" w:eastAsia="Calibri" w:hAnsi="Times New Roman" w:cs="Times New Roman"/>
          <w:sz w:val="28"/>
          <w:szCs w:val="28"/>
        </w:rPr>
        <w:t xml:space="preserve"> периоде дети усваивают 10 ритмических единиц: 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0C8C4C" wp14:editId="206F2238">
            <wp:extent cx="4651375" cy="1209675"/>
            <wp:effectExtent l="0" t="0" r="0" b="9525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8" t="70474" r="33083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Calibri" w:hAnsi="Times New Roman" w:cs="Times New Roman"/>
          <w:sz w:val="28"/>
          <w:szCs w:val="28"/>
        </w:rPr>
        <w:t>Из этих ритмических карточек можно составлять различные варианты ритмических рисунков.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Приведенные выше игры и упражнения служат прекрасным дополнением к занятиям по специальности в классе баяна. Они позволяют проводить уроки легко, «на одном дыхании», не утомительно и полезно для ребенка.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можно варьировать в зависимости от индивидуальных особенностей каждого ребенка, применяя творческий подход и особое внимание к ученику.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DB17FC" w:rsidRPr="00A72C48" w:rsidRDefault="00DB17FC" w:rsidP="00DB17FC">
      <w:pPr>
        <w:spacing w:after="0" w:line="36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DB17FC" w:rsidRPr="00A72C48" w:rsidRDefault="00DB17FC" w:rsidP="00DB17FC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Алексеев И.Д. Методика преподавания игры на баяне. М.: </w:t>
      </w:r>
      <w:proofErr w:type="spellStart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ГосМузИздат</w:t>
      </w:r>
      <w:proofErr w:type="spellEnd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., 1961.</w:t>
      </w:r>
    </w:p>
    <w:p w:rsidR="00DB17FC" w:rsidRPr="00A72C48" w:rsidRDefault="00DB17FC" w:rsidP="00DB17FC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Волкова Г. А. Логопедическая ритмика. М.: </w:t>
      </w:r>
      <w:proofErr w:type="spellStart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, 2002.</w:t>
      </w:r>
    </w:p>
    <w:p w:rsidR="00DB17FC" w:rsidRPr="00A72C48" w:rsidRDefault="00DB17FC" w:rsidP="00DB17FC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Паньков О. О работе баяниста над ритмом. М.: Музыка, 1986.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4.  Самойлов Д. 15 уроков игры на баяне. М.: Кифара, 1998.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5.  </w:t>
      </w:r>
      <w:proofErr w:type="spellStart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Франио</w:t>
      </w:r>
      <w:proofErr w:type="spellEnd"/>
      <w:r w:rsidRPr="00A7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Роль ритмики в эстетическом воспитании детей. М.: Советский композитор, 1989.</w:t>
      </w:r>
    </w:p>
    <w:p w:rsidR="00DB17FC" w:rsidRPr="00A72C48" w:rsidRDefault="00DB17FC" w:rsidP="00DB17FC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F74EB" w:rsidRDefault="008F74EB"/>
    <w:sectPr w:rsidR="008F7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048E"/>
    <w:multiLevelType w:val="hybridMultilevel"/>
    <w:tmpl w:val="C2222438"/>
    <w:lvl w:ilvl="0" w:tplc="73B2EC60">
      <w:start w:val="1"/>
      <w:numFmt w:val="decimal"/>
      <w:lvlText w:val="%1."/>
      <w:lvlJc w:val="left"/>
      <w:pPr>
        <w:ind w:left="786" w:hanging="360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6CD20CB"/>
    <w:multiLevelType w:val="hybridMultilevel"/>
    <w:tmpl w:val="4F0E6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DBC"/>
    <w:rsid w:val="008F74EB"/>
    <w:rsid w:val="00A46DBC"/>
    <w:rsid w:val="00DB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1292</Words>
  <Characters>7365</Characters>
  <Application>Microsoft Office Word</Application>
  <DocSecurity>0</DocSecurity>
  <Lines>61</Lines>
  <Paragraphs>17</Paragraphs>
  <ScaleCrop>false</ScaleCrop>
  <Company>Krokoz™</Company>
  <LinksUpToDate>false</LinksUpToDate>
  <CharactersWithSpaces>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2020-11-26T10:14:00Z</dcterms:created>
  <dcterms:modified xsi:type="dcterms:W3CDTF">2020-11-26T10:16:00Z</dcterms:modified>
</cp:coreProperties>
</file>